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05" w:firstLineChars="50"/>
      </w:pPr>
      <w:r>
        <w:drawing>
          <wp:anchor distT="0" distB="0" distL="114300" distR="114300" simplePos="0" relativeHeight="251660288" behindDoc="0" locked="0" layoutInCell="1" allowOverlap="1">
            <wp:simplePos x="0" y="0"/>
            <wp:positionH relativeFrom="column">
              <wp:posOffset>20955</wp:posOffset>
            </wp:positionH>
            <wp:positionV relativeFrom="paragraph">
              <wp:posOffset>-863600</wp:posOffset>
            </wp:positionV>
            <wp:extent cx="1533525" cy="790575"/>
            <wp:effectExtent l="19050" t="0" r="9525" b="0"/>
            <wp:wrapNone/>
            <wp:docPr id="5" name="图片 5" descr="tim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timg (1)"/>
                    <pic:cNvPicPr>
                      <a:picLocks noChangeAspect="1" noChangeArrowheads="1"/>
                    </pic:cNvPicPr>
                  </pic:nvPicPr>
                  <pic:blipFill>
                    <a:blip r:embed="rId5"/>
                    <a:srcRect/>
                    <a:stretch>
                      <a:fillRect/>
                    </a:stretch>
                  </pic:blipFill>
                  <pic:spPr>
                    <a:xfrm>
                      <a:off x="0" y="0"/>
                      <a:ext cx="1533525" cy="790575"/>
                    </a:xfrm>
                    <a:prstGeom prst="rect">
                      <a:avLst/>
                    </a:prstGeom>
                    <a:noFill/>
                    <a:ln w="9525">
                      <a:noFill/>
                      <a:miter lim="800000"/>
                      <a:headEnd/>
                      <a:tailEnd/>
                    </a:ln>
                  </pic:spPr>
                </pic:pic>
              </a:graphicData>
            </a:graphic>
          </wp:anchor>
        </w:drawing>
      </w:r>
      <w:r>
        <w:rPr>
          <w:rFonts w:hint="eastAsia" w:ascii="微软雅黑" w:hAnsi="微软雅黑" w:eastAsia="微软雅黑"/>
          <w:b/>
          <w:bCs/>
          <w:color w:val="343434"/>
          <w:szCs w:val="21"/>
          <w:shd w:val="clear" w:color="auto" w:fill="FFFFFF"/>
        </w:rPr>
        <w:t>关于安道拓</w:t>
      </w:r>
    </w:p>
    <w:p>
      <w:pPr>
        <w:pStyle w:val="6"/>
        <w:shd w:val="clear" w:color="auto" w:fill="FFFFFF"/>
        <w:wordWrap w:val="0"/>
        <w:spacing w:before="0" w:beforeAutospacing="0" w:after="0" w:afterAutospacing="0" w:line="360" w:lineRule="auto"/>
        <w:ind w:firstLine="630" w:firstLineChars="300"/>
        <w:rPr>
          <w:rFonts w:ascii="Calibri" w:hAnsi="Calibri" w:cs="Times New Roman"/>
          <w:kern w:val="2"/>
          <w:sz w:val="21"/>
          <w:szCs w:val="22"/>
        </w:rPr>
      </w:pPr>
      <w:r>
        <w:rPr>
          <w:rFonts w:hint="eastAsia" w:ascii="Calibri" w:hAnsi="Calibri" w:cs="Times New Roman"/>
          <w:kern w:val="2"/>
          <w:sz w:val="21"/>
          <w:szCs w:val="22"/>
        </w:rPr>
        <w:t>延锋安道拓汽车部件系统有限公司是由世界五百强企业江森自控与上海延锋江森座椅有限公司、重庆博奥事业有限公司于2003年共同投资成立的合资公司，总投资额2000万美元，现有员工5000多人。</w:t>
      </w:r>
    </w:p>
    <w:p>
      <w:pPr>
        <w:pStyle w:val="6"/>
        <w:shd w:val="clear" w:color="auto" w:fill="FFFFFF"/>
        <w:wordWrap w:val="0"/>
        <w:spacing w:before="0" w:beforeAutospacing="0" w:after="0" w:afterAutospacing="0" w:line="360" w:lineRule="auto"/>
        <w:ind w:firstLine="105" w:firstLineChars="50"/>
        <w:rPr>
          <w:rFonts w:ascii="微软雅黑" w:hAnsi="微软雅黑" w:eastAsia="微软雅黑"/>
          <w:b/>
          <w:bCs/>
          <w:color w:val="343434"/>
          <w:sz w:val="21"/>
          <w:szCs w:val="21"/>
        </w:rPr>
      </w:pPr>
      <w:r>
        <w:rPr>
          <w:rFonts w:hint="eastAsia" w:ascii="微软雅黑" w:hAnsi="微软雅黑" w:eastAsia="微软雅黑"/>
          <w:b/>
          <w:bCs/>
          <w:color w:val="343434"/>
          <w:sz w:val="21"/>
          <w:szCs w:val="21"/>
        </w:rPr>
        <w:t>我们的愿景</w:t>
      </w:r>
    </w:p>
    <w:p>
      <w:pPr>
        <w:pStyle w:val="6"/>
        <w:shd w:val="clear" w:color="auto" w:fill="FFFFFF"/>
        <w:wordWrap w:val="0"/>
        <w:spacing w:before="0" w:beforeAutospacing="0" w:after="0" w:afterAutospacing="0" w:line="360" w:lineRule="auto"/>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cs="Helvetica"/>
          <w:b/>
          <w:bCs/>
          <w:color w:val="000000" w:themeColor="text1"/>
          <w:sz w:val="21"/>
          <w:szCs w:val="21"/>
          <w:shd w:val="clear" w:color="auto" w:fill="FFFFFF"/>
          <w14:textFill>
            <w14:solidFill>
              <w14:schemeClr w14:val="tx1"/>
            </w14:solidFill>
          </w14:textFill>
        </w:rPr>
        <w:t xml:space="preserve">     </w:t>
      </w:r>
      <w:r>
        <w:rPr>
          <w:rFonts w:ascii="微软雅黑" w:hAnsi="微软雅黑" w:eastAsia="微软雅黑" w:cs="Helvetica"/>
          <w:b/>
          <w:bCs/>
          <w:color w:val="000000" w:themeColor="text1"/>
          <w:sz w:val="21"/>
          <w:szCs w:val="21"/>
          <w:shd w:val="clear" w:color="auto" w:fill="FFFFFF"/>
          <w14:textFill>
            <w14:solidFill>
              <w14:schemeClr w14:val="tx1"/>
            </w14:solidFill>
          </w14:textFill>
        </w:rPr>
        <w:t>成为世界上最好的汽车零部件供应商，致力于建设更舒适、安全和可持续发展的世界</w:t>
      </w:r>
      <w:r>
        <w:rPr>
          <w:rFonts w:hint="eastAsia" w:ascii="微软雅黑" w:hAnsi="微软雅黑" w:eastAsia="微软雅黑" w:cs="Helvetica"/>
          <w:b/>
          <w:bCs/>
          <w:color w:val="000000" w:themeColor="text1"/>
          <w:sz w:val="21"/>
          <w:szCs w:val="21"/>
          <w:shd w:val="clear" w:color="auto" w:fill="FFFFFF"/>
          <w14:textFill>
            <w14:solidFill>
              <w14:schemeClr w14:val="tx1"/>
            </w14:solidFill>
          </w14:textFill>
        </w:rPr>
        <w:t>，</w:t>
      </w:r>
      <w:r>
        <w:rPr>
          <w:rFonts w:hint="eastAsia" w:ascii="微软雅黑" w:hAnsi="微软雅黑" w:eastAsia="微软雅黑"/>
          <w:b/>
          <w:bCs/>
          <w:color w:val="000000" w:themeColor="text1"/>
          <w:sz w:val="21"/>
          <w:szCs w:val="21"/>
          <w14:textFill>
            <w14:solidFill>
              <w14:schemeClr w14:val="tx1"/>
            </w14:solidFill>
          </w14:textFill>
        </w:rPr>
        <w:t>为客户、员工和股东不断创造价值。</w:t>
      </w:r>
    </w:p>
    <w:p>
      <w:pPr>
        <w:ind w:left="210" w:leftChars="100" w:firstLine="1080" w:firstLineChars="300"/>
        <w:rPr>
          <w:rFonts w:ascii="微软雅黑" w:hAnsi="微软雅黑" w:eastAsia="微软雅黑"/>
          <w:color w:val="C00000"/>
          <w:sz w:val="36"/>
          <w:szCs w:val="36"/>
        </w:rPr>
      </w:pPr>
      <w:r>
        <w:rPr>
          <w:rFonts w:ascii="微软雅黑" w:hAnsi="微软雅黑" w:eastAsia="微软雅黑"/>
          <w:color w:val="C00000"/>
          <w:sz w:val="36"/>
          <w:szCs w:val="36"/>
        </w:rPr>
        <w:t>世界</w:t>
      </w:r>
      <w:r>
        <w:rPr>
          <w:rFonts w:ascii="微软雅黑" w:hAnsi="微软雅黑" w:eastAsia="微软雅黑"/>
          <w:color w:val="C00000"/>
          <w:sz w:val="36"/>
          <w:szCs w:val="36"/>
        </w:rPr>
        <w:drawing>
          <wp:anchor distT="0" distB="0" distL="114300" distR="114300" simplePos="0" relativeHeight="251662336" behindDoc="0" locked="0" layoutInCell="1" allowOverlap="0">
            <wp:simplePos x="0" y="0"/>
            <wp:positionH relativeFrom="column">
              <wp:align>center</wp:align>
            </wp:positionH>
            <wp:positionV relativeFrom="paragraph">
              <wp:posOffset>50165</wp:posOffset>
            </wp:positionV>
            <wp:extent cx="6638925" cy="2886075"/>
            <wp:effectExtent l="19050" t="0" r="9525" b="0"/>
            <wp:wrapSquare wrapText="bothSides"/>
            <wp:docPr id="6" name="图片 6" descr="微信图片_20180912161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图片_20180912161645"/>
                    <pic:cNvPicPr>
                      <a:picLocks noChangeAspect="1" noChangeArrowheads="1"/>
                    </pic:cNvPicPr>
                  </pic:nvPicPr>
                  <pic:blipFill>
                    <a:blip r:embed="rId6"/>
                    <a:srcRect/>
                    <a:stretch>
                      <a:fillRect/>
                    </a:stretch>
                  </pic:blipFill>
                  <pic:spPr>
                    <a:xfrm>
                      <a:off x="0" y="0"/>
                      <a:ext cx="6638925" cy="2886075"/>
                    </a:xfrm>
                    <a:prstGeom prst="rect">
                      <a:avLst/>
                    </a:prstGeom>
                    <a:noFill/>
                    <a:ln w="9525">
                      <a:noFill/>
                      <a:miter lim="800000"/>
                      <a:headEnd/>
                      <a:tailEnd/>
                    </a:ln>
                  </pic:spPr>
                </pic:pic>
              </a:graphicData>
            </a:graphic>
          </wp:anchor>
        </w:drawing>
      </w:r>
      <w:r>
        <w:rPr>
          <w:rFonts w:hint="eastAsia" w:ascii="微软雅黑" w:hAnsi="微软雅黑" w:eastAsia="微软雅黑"/>
          <w:color w:val="C00000"/>
          <w:sz w:val="36"/>
          <w:szCs w:val="36"/>
        </w:rPr>
        <w:t>5000强汽车零部件公司，欢迎英才加入！</w:t>
      </w:r>
    </w:p>
    <w:p>
      <w:pPr>
        <w:spacing w:line="360" w:lineRule="auto"/>
        <w:ind w:firstLine="420"/>
      </w:pPr>
      <w:r>
        <w:rPr>
          <w:rFonts w:hint="eastAsia"/>
          <w:b/>
        </w:rPr>
        <w:t>招聘职位</w:t>
      </w:r>
      <w:r>
        <w:rPr>
          <w:rFonts w:hint="eastAsia"/>
        </w:rPr>
        <w:t>：（管理储备实习生  25名）</w:t>
      </w:r>
    </w:p>
    <w:p>
      <w:pPr>
        <w:spacing w:line="360" w:lineRule="auto"/>
        <w:ind w:left="1896" w:leftChars="200" w:hanging="1476" w:hangingChars="700"/>
      </w:pPr>
      <w:r>
        <w:rPr>
          <w:rFonts w:hint="eastAsia"/>
          <w:b/>
        </w:rPr>
        <w:t>招聘要求：</w:t>
      </w:r>
      <w:r>
        <w:rPr>
          <w:rFonts w:hint="eastAsia"/>
        </w:rPr>
        <w:t>1、男性，大专以上学历，年龄18周岁以上，身高在160CM以上；</w:t>
      </w:r>
    </w:p>
    <w:p>
      <w:pPr>
        <w:spacing w:line="360" w:lineRule="auto"/>
        <w:ind w:firstLine="1470" w:firstLineChars="700"/>
      </w:pPr>
      <w:r>
        <w:rPr>
          <w:rFonts w:hint="eastAsia"/>
        </w:rPr>
        <w:t>2、汽车、机电机械、电子电气、智能制造等工科类专业均可；</w:t>
      </w:r>
    </w:p>
    <w:p>
      <w:pPr>
        <w:spacing w:line="360" w:lineRule="auto"/>
        <w:ind w:left="1470" w:leftChars="700"/>
      </w:pPr>
      <w:r>
        <w:rPr>
          <w:rFonts w:hint="eastAsia"/>
        </w:rPr>
        <w:t>3、服务分配，适应加班，身体健康，有志于汽车制造方向工作；</w:t>
      </w:r>
      <w:r>
        <w:rPr>
          <w:rFonts w:hint="eastAsia"/>
        </w:rPr>
        <w:br w:type="textWrapping"/>
      </w:r>
      <w:r>
        <w:rPr>
          <w:rFonts w:hint="eastAsia"/>
        </w:rPr>
        <w:t>4、无犯罪或不良记录，无纹身。</w:t>
      </w:r>
      <w:bookmarkStart w:id="0" w:name="_GoBack"/>
      <w:bookmarkEnd w:id="0"/>
    </w:p>
    <w:p>
      <w:pPr>
        <w:spacing w:line="360" w:lineRule="auto"/>
        <w:ind w:left="420" w:leftChars="200"/>
      </w:pPr>
      <w:r>
        <w:rPr>
          <w:rFonts w:hint="eastAsia"/>
          <w:b/>
        </w:rPr>
        <w:t>实习薪资：</w:t>
      </w:r>
      <w:r>
        <w:rPr>
          <w:rFonts w:hint="eastAsia"/>
        </w:rPr>
        <w:t xml:space="preserve">  月综合收入5000元/月</w:t>
      </w:r>
      <w:r>
        <w:t>—</w:t>
      </w:r>
      <w:r>
        <w:rPr>
          <w:rFonts w:hint="eastAsia"/>
        </w:rPr>
        <w:t xml:space="preserve">7000元/月。    </w:t>
      </w:r>
    </w:p>
    <w:p>
      <w:pPr>
        <w:spacing w:line="360" w:lineRule="auto"/>
        <w:ind w:firstLine="1661" w:firstLineChars="791"/>
      </w:pPr>
      <w:r>
        <w:rPr>
          <w:rFonts w:hint="eastAsia"/>
        </w:rPr>
        <w:t>五天八小时以外按国家规定计算加班。长白班为主，空调工作环境。</w:t>
      </w:r>
    </w:p>
    <w:p>
      <w:pPr>
        <w:spacing w:line="360" w:lineRule="auto"/>
        <w:ind w:firstLine="420"/>
      </w:pPr>
      <w:r>
        <w:rPr>
          <w:rFonts w:hint="eastAsia"/>
          <w:b/>
        </w:rPr>
        <w:t>公司福利：</w:t>
      </w:r>
      <w:r>
        <w:rPr>
          <w:rFonts w:hint="eastAsia"/>
        </w:rPr>
        <w:t>1、免费提供工作餐和2-4人/间员工宿舍；</w:t>
      </w:r>
    </w:p>
    <w:p>
      <w:pPr>
        <w:spacing w:line="360" w:lineRule="auto"/>
        <w:ind w:firstLine="1470" w:firstLineChars="700"/>
      </w:pPr>
      <w:r>
        <w:rPr>
          <w:rFonts w:hint="eastAsia"/>
        </w:rPr>
        <w:t>2、实习期交缴雇主责任险，毕业后缴纳按国家规定缴纳五险一金；</w:t>
      </w:r>
    </w:p>
    <w:p>
      <w:pPr>
        <w:spacing w:line="360" w:lineRule="auto"/>
        <w:ind w:firstLine="1470" w:firstLineChars="700"/>
      </w:pPr>
      <w:r>
        <w:rPr>
          <w:rFonts w:hint="eastAsia"/>
        </w:rPr>
        <w:t>3、公司有完备的培训和晋升体系；</w:t>
      </w:r>
    </w:p>
    <w:p>
      <w:pPr>
        <w:spacing w:line="360" w:lineRule="auto"/>
        <w:ind w:firstLine="1470" w:firstLineChars="700"/>
        <w:rPr>
          <w:rFonts w:hint="eastAsia"/>
        </w:rPr>
      </w:pPr>
      <w:r>
        <w:rPr>
          <w:rFonts w:hint="eastAsia"/>
        </w:rPr>
        <w:t>4、入职后享受员工旅游、培训、节日礼物、定期体检等福利。</w:t>
      </w:r>
    </w:p>
    <w:p>
      <w:pPr>
        <w:spacing w:line="360" w:lineRule="auto"/>
        <w:ind w:firstLine="422" w:firstLineChars="200"/>
        <w:rPr>
          <w:rFonts w:hint="eastAsia" w:eastAsia="宋体"/>
          <w:lang w:val="en-US" w:eastAsia="zh-CN"/>
        </w:rPr>
      </w:pPr>
      <w:r>
        <w:rPr>
          <w:rFonts w:hint="eastAsia"/>
          <w:b/>
          <w:lang w:val="en-US" w:eastAsia="zh-CN"/>
        </w:rPr>
        <w:t>工作地点：台州、杭州</w:t>
      </w:r>
    </w:p>
    <w:sectPr>
      <w:headerReference r:id="rId3" w:type="default"/>
      <w:pgSz w:w="11906" w:h="16838"/>
      <w:pgMar w:top="720" w:right="720" w:bottom="720" w:left="720" w:header="851" w:footer="992" w:gutter="0"/>
      <w:cols w:space="720" w:num="1"/>
      <w:rtlGutter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Helvetica">
    <w:altName w:val="Arial"/>
    <w:panose1 w:val="020B0604020202020204"/>
    <w:charset w:val="00"/>
    <w:family w:val="swiss"/>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shd w:val="clear" w:color="auto" w:fill="FFFFFF"/>
      <w:spacing w:after="15"/>
      <w:ind w:firstLine="2881" w:firstLineChars="900"/>
      <w:jc w:val="left"/>
      <w:outlineLvl w:val="2"/>
      <w:rPr>
        <w:rFonts w:ascii="微软雅黑" w:hAnsi="微软雅黑" w:eastAsia="微软雅黑"/>
        <w:b/>
        <w:sz w:val="36"/>
        <w:szCs w:val="36"/>
      </w:rPr>
    </w:pPr>
    <w:r>
      <w:rPr>
        <w:rFonts w:ascii="微软雅黑" w:hAnsi="微软雅黑" w:eastAsia="微软雅黑"/>
        <w:b/>
        <w:sz w:val="32"/>
        <w:szCs w:val="32"/>
      </w:rPr>
      <w:drawing>
        <wp:anchor distT="0" distB="0" distL="114300" distR="114300" simplePos="0" relativeHeight="251658240" behindDoc="0" locked="0" layoutInCell="1" allowOverlap="1">
          <wp:simplePos x="0" y="0"/>
          <wp:positionH relativeFrom="column">
            <wp:posOffset>-180975</wp:posOffset>
          </wp:positionH>
          <wp:positionV relativeFrom="paragraph">
            <wp:posOffset>-1647825</wp:posOffset>
          </wp:positionV>
          <wp:extent cx="1466850" cy="952500"/>
          <wp:effectExtent l="19050" t="0" r="0" b="0"/>
          <wp:wrapNone/>
          <wp:docPr id="1" name="图片 1" descr="http://magna.51job.com/default/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ttp://magna.51job.com/default/images/logo.png"/>
                  <pic:cNvPicPr>
                    <a:picLocks noChangeAspect="1" noChangeArrowheads="1"/>
                  </pic:cNvPicPr>
                </pic:nvPicPr>
                <pic:blipFill>
                  <a:blip r:embed="rId1" r:link="rId2"/>
                  <a:srcRect/>
                  <a:stretch>
                    <a:fillRect/>
                  </a:stretch>
                </pic:blipFill>
                <pic:spPr>
                  <a:xfrm>
                    <a:off x="0" y="0"/>
                    <a:ext cx="1466850" cy="952500"/>
                  </a:xfrm>
                  <a:prstGeom prst="rect">
                    <a:avLst/>
                  </a:prstGeom>
                  <a:noFill/>
                  <a:ln w="9525">
                    <a:noFill/>
                    <a:miter lim="800000"/>
                    <a:headEnd/>
                    <a:tailEnd/>
                  </a:ln>
                </pic:spPr>
              </pic:pic>
            </a:graphicData>
          </a:graphic>
        </wp:anchor>
      </w:drawing>
    </w:r>
    <w:r>
      <w:fldChar w:fldCharType="begin"/>
    </w:r>
    <w:r>
      <w:instrText xml:space="preserve"> HYPERLINK "http://www.baidu.com/link?url=P4MwJMT-ExKxoD-8NZa_VunQTJL7uJhtwCt7J2W8bTj4iYDZzcgPiZ7yr_DWUzjj" \t "_blank" </w:instrText>
    </w:r>
    <w:r>
      <w:fldChar w:fldCharType="separate"/>
    </w:r>
    <w:r>
      <w:rPr>
        <w:rFonts w:ascii="微软雅黑" w:hAnsi="微软雅黑" w:eastAsia="微软雅黑"/>
        <w:b/>
        <w:sz w:val="32"/>
        <w:szCs w:val="32"/>
      </w:rPr>
      <w:t>延锋安道拓汽车系统公司</w:t>
    </w:r>
    <w:r>
      <w:rPr>
        <w:rFonts w:ascii="微软雅黑" w:hAnsi="微软雅黑" w:eastAsia="微软雅黑"/>
        <w:b/>
        <w:sz w:val="32"/>
        <w:szCs w:val="32"/>
      </w:rPr>
      <w:fldChar w:fldCharType="end"/>
    </w:r>
    <w:r>
      <w:rPr>
        <w:rFonts w:hint="eastAsia" w:ascii="微软雅黑" w:hAnsi="微软雅黑" w:eastAsia="微软雅黑"/>
        <w:b/>
        <w:sz w:val="32"/>
        <w:szCs w:val="32"/>
      </w:rPr>
      <w:t xml:space="preserve"> 2020校园招</w:t>
    </w:r>
    <w:r>
      <w:rPr>
        <w:rFonts w:hint="eastAsia" w:ascii="微软雅黑" w:hAnsi="微软雅黑" w:eastAsia="微软雅黑"/>
        <w:b/>
        <w:sz w:val="36"/>
        <w:szCs w:val="36"/>
      </w:rPr>
      <w:t>聘</w:t>
    </w:r>
  </w:p>
  <w:p>
    <w:pPr>
      <w:pStyle w:val="5"/>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40E"/>
    <w:rsid w:val="000048C7"/>
    <w:rsid w:val="00027D0A"/>
    <w:rsid w:val="00044B6D"/>
    <w:rsid w:val="000615C0"/>
    <w:rsid w:val="00172A27"/>
    <w:rsid w:val="00182F80"/>
    <w:rsid w:val="001C23BA"/>
    <w:rsid w:val="0025135E"/>
    <w:rsid w:val="003355F5"/>
    <w:rsid w:val="00367D01"/>
    <w:rsid w:val="00474B47"/>
    <w:rsid w:val="004F03F9"/>
    <w:rsid w:val="00545FAD"/>
    <w:rsid w:val="00563220"/>
    <w:rsid w:val="0058554E"/>
    <w:rsid w:val="005C164E"/>
    <w:rsid w:val="00615DD2"/>
    <w:rsid w:val="006254C1"/>
    <w:rsid w:val="0064553A"/>
    <w:rsid w:val="00687B2D"/>
    <w:rsid w:val="006A5B89"/>
    <w:rsid w:val="00715808"/>
    <w:rsid w:val="007759DE"/>
    <w:rsid w:val="007763FE"/>
    <w:rsid w:val="007A136A"/>
    <w:rsid w:val="008206B4"/>
    <w:rsid w:val="00854A0F"/>
    <w:rsid w:val="0087337B"/>
    <w:rsid w:val="00886490"/>
    <w:rsid w:val="00956621"/>
    <w:rsid w:val="00981DD9"/>
    <w:rsid w:val="00A4550B"/>
    <w:rsid w:val="00A96296"/>
    <w:rsid w:val="00AB79A1"/>
    <w:rsid w:val="00AD04DC"/>
    <w:rsid w:val="00AF0D03"/>
    <w:rsid w:val="00B12204"/>
    <w:rsid w:val="00BD0F6E"/>
    <w:rsid w:val="00BD26F9"/>
    <w:rsid w:val="00C71260"/>
    <w:rsid w:val="00C73FA4"/>
    <w:rsid w:val="00CC34CB"/>
    <w:rsid w:val="00D03ED0"/>
    <w:rsid w:val="00D63832"/>
    <w:rsid w:val="00D65696"/>
    <w:rsid w:val="00DB3033"/>
    <w:rsid w:val="00E03C37"/>
    <w:rsid w:val="00E479AD"/>
    <w:rsid w:val="00E60DE5"/>
    <w:rsid w:val="00E677A9"/>
    <w:rsid w:val="00E7068D"/>
    <w:rsid w:val="00F24898"/>
    <w:rsid w:val="02CA2152"/>
    <w:rsid w:val="285F2D5E"/>
    <w:rsid w:val="2CAC368C"/>
    <w:rsid w:val="433046C5"/>
    <w:rsid w:val="66AE6F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1" w:name="heading 2"/>
    <w:lsdException w:qFormat="1" w:unhideWhenUsed="0" w:uiPriority="9" w:semiHidden="0" w:name="heading 3"/>
    <w:lsdException w:qFormat="1" w:uiPriority="1" w:name="heading 4"/>
    <w:lsdException w:qFormat="1" w:uiPriority="1" w:name="heading 5"/>
    <w:lsdException w:qFormat="1" w:uiPriority="1" w:name="heading 6"/>
    <w:lsdException w:qFormat="1" w:uiPriority="1" w:name="heading 7"/>
    <w:lsdException w:qFormat="1" w:uiPriority="1" w:name="heading 8"/>
    <w:lsdException w:qFormat="1" w:uiPriority="1" w:name="heading 9"/>
    <w:lsdException w:uiPriority="1" w:name="index 1"/>
    <w:lsdException w:uiPriority="1" w:name="index 2"/>
    <w:lsdException w:uiPriority="1" w:name="index 3"/>
    <w:lsdException w:uiPriority="1" w:name="index 4"/>
    <w:lsdException w:uiPriority="1" w:name="index 5"/>
    <w:lsdException w:uiPriority="1" w:name="index 6"/>
    <w:lsdException w:uiPriority="1" w:name="index 7"/>
    <w:lsdException w:uiPriority="1" w:name="index 8"/>
    <w:lsdException w:uiPriority="1" w:name="index 9"/>
    <w:lsdException w:uiPriority="1" w:name="toc 1"/>
    <w:lsdException w:uiPriority="1" w:name="toc 2"/>
    <w:lsdException w:uiPriority="1" w:name="toc 3"/>
    <w:lsdException w:uiPriority="1" w:name="toc 4"/>
    <w:lsdException w:uiPriority="1" w:name="toc 5"/>
    <w:lsdException w:uiPriority="1" w:name="toc 6"/>
    <w:lsdException w:uiPriority="1" w:name="toc 7"/>
    <w:lsdException w:uiPriority="1" w:name="toc 8"/>
    <w:lsdException w:uiPriority="1" w:name="toc 9"/>
    <w:lsdException w:uiPriority="1" w:name="Normal Indent"/>
    <w:lsdException w:uiPriority="1" w:name="footnote text"/>
    <w:lsdException w:uiPriority="1" w:name="annotation text"/>
    <w:lsdException w:qFormat="1" w:uiPriority="99" w:semiHidden="0" w:name="header"/>
    <w:lsdException w:qFormat="1" w:uiPriority="99" w:semiHidden="0" w:name="footer"/>
    <w:lsdException w:uiPriority="1" w:name="index heading"/>
    <w:lsdException w:qFormat="1" w:uiPriority="1" w:name="caption"/>
    <w:lsdException w:uiPriority="1" w:name="table of figures"/>
    <w:lsdException w:uiPriority="1" w:name="envelope address"/>
    <w:lsdException w:uiPriority="1" w:name="envelope return"/>
    <w:lsdException w:uiPriority="1" w:name="footnote reference"/>
    <w:lsdException w:uiPriority="1" w:name="annotation reference"/>
    <w:lsdException w:uiPriority="1" w:name="line number"/>
    <w:lsdException w:uiPriority="1" w:name="page number"/>
    <w:lsdException w:uiPriority="1" w:name="endnote reference"/>
    <w:lsdException w:uiPriority="1" w:name="endnote text"/>
    <w:lsdException w:uiPriority="1" w:name="table of authorities"/>
    <w:lsdException w:uiPriority="1" w:name="macro"/>
    <w:lsdException w:uiPriority="1" w:name="toa heading"/>
    <w:lsdException w:uiPriority="1" w:name="List"/>
    <w:lsdException w:uiPriority="1" w:name="List Bullet"/>
    <w:lsdException w:uiPriority="1" w:name="List Number"/>
    <w:lsdException w:uiPriority="1" w:name="List 2"/>
    <w:lsdException w:uiPriority="1" w:name="List 3"/>
    <w:lsdException w:uiPriority="1" w:name="List 4"/>
    <w:lsdException w:uiPriority="1" w:name="List 5"/>
    <w:lsdException w:uiPriority="1" w:name="List Bullet 2"/>
    <w:lsdException w:uiPriority="1" w:name="List Bullet 3"/>
    <w:lsdException w:uiPriority="1" w:name="List Bullet 4"/>
    <w:lsdException w:uiPriority="1" w:name="List Bullet 5"/>
    <w:lsdException w:uiPriority="1" w:name="List Number 2"/>
    <w:lsdException w:uiPriority="1" w:name="List Number 3"/>
    <w:lsdException w:uiPriority="1" w:name="List Number 4"/>
    <w:lsdException w:uiPriority="1" w:name="List Number 5"/>
    <w:lsdException w:qFormat="1" w:unhideWhenUsed="0" w:uiPriority="1" w:semiHidden="0" w:name="Title"/>
    <w:lsdException w:uiPriority="1" w:name="Closing"/>
    <w:lsdException w:uiPriority="1" w:name="Signature"/>
    <w:lsdException w:qFormat="1" w:uiPriority="1" w:name="Default Paragraph Font"/>
    <w:lsdException w:uiPriority="1" w:name="Body Text"/>
    <w:lsdException w:uiPriority="1" w:name="Body Text Indent"/>
    <w:lsdException w:uiPriority="1" w:name="List Continue"/>
    <w:lsdException w:uiPriority="1" w:name="List Continue 2"/>
    <w:lsdException w:uiPriority="1" w:name="List Continue 3"/>
    <w:lsdException w:uiPriority="1" w:name="List Continue 4"/>
    <w:lsdException w:uiPriority="1" w:name="List Continue 5"/>
    <w:lsdException w:uiPriority="1" w:name="Message Header"/>
    <w:lsdException w:qFormat="1" w:unhideWhenUsed="0" w:uiPriority="1" w:semiHidden="0" w:name="Subtitle"/>
    <w:lsdException w:uiPriority="1" w:name="Salutation"/>
    <w:lsdException w:uiPriority="1" w:name="Date"/>
    <w:lsdException w:uiPriority="1" w:name="Body Text First Indent"/>
    <w:lsdException w:uiPriority="1" w:name="Body Text First Indent 2"/>
    <w:lsdException w:uiPriority="1" w:name="Note Heading"/>
    <w:lsdException w:uiPriority="1" w:name="Body Text 2"/>
    <w:lsdException w:uiPriority="1" w:name="Body Text 3"/>
    <w:lsdException w:uiPriority="1" w:name="Body Text Indent 2"/>
    <w:lsdException w:uiPriority="1" w:name="Body Text Indent 3"/>
    <w:lsdException w:uiPriority="1" w:name="Block Text"/>
    <w:lsdException w:qFormat="1" w:uiPriority="99" w:semiHidden="0" w:name="Hyperlink"/>
    <w:lsdException w:uiPriority="1" w:name="FollowedHyperlink"/>
    <w:lsdException w:qFormat="1" w:unhideWhenUsed="0" w:uiPriority="1" w:semiHidden="0" w:name="Strong"/>
    <w:lsdException w:qFormat="1" w:unhideWhenUsed="0" w:uiPriority="20" w:semiHidden="0" w:name="Emphasis"/>
    <w:lsdException w:uiPriority="1" w:name="Document Map"/>
    <w:lsdException w:uiPriority="1" w:name="Plain Text"/>
    <w:lsdException w:uiPriority="1" w:name="E-mail Signature"/>
    <w:lsdException w:qFormat="1" w:uiPriority="99" w:semiHidden="0" w:name="Normal (Web)"/>
    <w:lsdException w:uiPriority="1" w:name="HTML Acronym"/>
    <w:lsdException w:uiPriority="1" w:name="HTML Address"/>
    <w:lsdException w:uiPriority="1" w:name="HTML Cite"/>
    <w:lsdException w:uiPriority="1" w:name="HTML Code"/>
    <w:lsdException w:uiPriority="1" w:name="HTML Definition"/>
    <w:lsdException w:uiPriority="1" w:name="HTML Keyboard"/>
    <w:lsdException w:uiPriority="1" w:name="HTML Preformatted"/>
    <w:lsdException w:uiPriority="1" w:name="HTML Sample"/>
    <w:lsdException w:uiPriority="1" w:name="HTML Typewriter"/>
    <w:lsdException w:uiPriority="1" w:name="HTML Variable"/>
    <w:lsdException w:qFormat="1" w:uiPriority="99" w:name="Normal Table"/>
    <w:lsdException w:uiPriority="1" w:name="annotation subject"/>
    <w:lsdException w:uiPriority="1" w:name="Table Simple 1"/>
    <w:lsdException w:uiPriority="1" w:name="Table Simple 2"/>
    <w:lsdException w:uiPriority="1" w:name="Table Simple 3"/>
    <w:lsdException w:uiPriority="1" w:name="Table Classic 1"/>
    <w:lsdException w:uiPriority="1" w:name="Table Classic 2"/>
    <w:lsdException w:uiPriority="1" w:name="Table Classic 3"/>
    <w:lsdException w:uiPriority="1" w:name="Table Classic 4"/>
    <w:lsdException w:uiPriority="1" w:name="Table Colorful 1"/>
    <w:lsdException w:uiPriority="1" w:name="Table Colorful 2"/>
    <w:lsdException w:uiPriority="1" w:name="Table Colorful 3"/>
    <w:lsdException w:uiPriority="1" w:name="Table Columns 1"/>
    <w:lsdException w:uiPriority="1" w:name="Table Columns 2"/>
    <w:lsdException w:uiPriority="1" w:name="Table Columns 3"/>
    <w:lsdException w:uiPriority="1" w:name="Table Columns 4"/>
    <w:lsdException w:uiPriority="1" w:name="Table Columns 5"/>
    <w:lsdException w:uiPriority="1" w:name="Table Grid 1"/>
    <w:lsdException w:uiPriority="1" w:name="Table Grid 2"/>
    <w:lsdException w:uiPriority="1" w:name="Table Grid 3"/>
    <w:lsdException w:uiPriority="1" w:name="Table Grid 4"/>
    <w:lsdException w:uiPriority="1" w:name="Table Grid 5"/>
    <w:lsdException w:uiPriority="1" w:name="Table Grid 6"/>
    <w:lsdException w:uiPriority="1" w:name="Table Grid 7"/>
    <w:lsdException w:uiPriority="1" w:name="Table Grid 8"/>
    <w:lsdException w:uiPriority="1" w:name="Table List 1"/>
    <w:lsdException w:uiPriority="1" w:name="Table List 2"/>
    <w:lsdException w:uiPriority="1" w:name="Table List 3"/>
    <w:lsdException w:uiPriority="1" w:name="Table List 4"/>
    <w:lsdException w:uiPriority="1" w:name="Table List 5"/>
    <w:lsdException w:uiPriority="1" w:name="Table List 6"/>
    <w:lsdException w:uiPriority="1" w:name="Table List 7"/>
    <w:lsdException w:uiPriority="1" w:name="Table List 8"/>
    <w:lsdException w:uiPriority="1" w:name="Table 3D effects 1"/>
    <w:lsdException w:uiPriority="1" w:name="Table 3D effects 2"/>
    <w:lsdException w:uiPriority="1" w:name="Table 3D effects 3"/>
    <w:lsdException w:uiPriority="1" w:name="Table Contemporary"/>
    <w:lsdException w:uiPriority="1" w:name="Table Elegant"/>
    <w:lsdException w:uiPriority="1" w:name="Table Professional"/>
    <w:lsdException w:uiPriority="1" w:name="Table Subtle 1"/>
    <w:lsdException w:uiPriority="1" w:name="Table Subtle 2"/>
    <w:lsdException w:uiPriority="1" w:name="Table Web 1"/>
    <w:lsdException w:uiPriority="1" w:name="Table Web 2"/>
    <w:lsdException w:uiPriority="1" w:name="Table Web 3"/>
    <w:lsdException w:qFormat="1" w:uiPriority="1" w:name="Balloon Text"/>
    <w:lsdException w:unhideWhenUsed="0" w:uiPriority="1" w:semiHidden="0" w:name="Table Grid"/>
    <w:lsdException w:uiPriority="1"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link w:val="12"/>
    <w:qFormat/>
    <w:uiPriority w:val="9"/>
    <w:pPr>
      <w:widowControl/>
      <w:spacing w:before="100" w:beforeAutospacing="1" w:after="100" w:afterAutospacing="1"/>
      <w:jc w:val="left"/>
      <w:outlineLvl w:val="2"/>
    </w:pPr>
    <w:rPr>
      <w:rFonts w:ascii="宋体" w:hAnsi="宋体" w:cs="宋体"/>
      <w:b/>
      <w:bCs/>
      <w:kern w:val="0"/>
      <w:sz w:val="27"/>
      <w:szCs w:val="27"/>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4"/>
    <w:semiHidden/>
    <w:unhideWhenUsed/>
    <w:qFormat/>
    <w:uiPriority w:val="1"/>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9">
    <w:name w:val="Emphasis"/>
    <w:qFormat/>
    <w:uiPriority w:val="20"/>
    <w:rPr>
      <w:i/>
      <w:iCs/>
    </w:rPr>
  </w:style>
  <w:style w:type="character" w:styleId="10">
    <w:name w:val="Hyperlink"/>
    <w:unhideWhenUsed/>
    <w:qFormat/>
    <w:uiPriority w:val="99"/>
    <w:rPr>
      <w:color w:val="0000FF"/>
      <w:u w:val="single"/>
    </w:rPr>
  </w:style>
  <w:style w:type="character" w:customStyle="1" w:styleId="11">
    <w:name w:val="页眉 Char"/>
    <w:link w:val="5"/>
    <w:qFormat/>
    <w:uiPriority w:val="99"/>
    <w:rPr>
      <w:kern w:val="2"/>
      <w:sz w:val="18"/>
      <w:szCs w:val="18"/>
    </w:rPr>
  </w:style>
  <w:style w:type="character" w:customStyle="1" w:styleId="12">
    <w:name w:val="标题 3 Char"/>
    <w:link w:val="2"/>
    <w:qFormat/>
    <w:uiPriority w:val="9"/>
    <w:rPr>
      <w:rFonts w:ascii="宋体" w:hAnsi="宋体" w:cs="宋体"/>
      <w:b/>
      <w:bCs/>
      <w:sz w:val="27"/>
      <w:szCs w:val="27"/>
    </w:rPr>
  </w:style>
  <w:style w:type="character" w:customStyle="1" w:styleId="13">
    <w:name w:val="页脚 Char"/>
    <w:link w:val="4"/>
    <w:semiHidden/>
    <w:qFormat/>
    <w:uiPriority w:val="99"/>
    <w:rPr>
      <w:kern w:val="2"/>
      <w:sz w:val="18"/>
      <w:szCs w:val="18"/>
    </w:rPr>
  </w:style>
  <w:style w:type="character" w:customStyle="1" w:styleId="14">
    <w:name w:val="批注框文本 Char"/>
    <w:basedOn w:val="8"/>
    <w:link w:val="3"/>
    <w:semiHidden/>
    <w:qFormat/>
    <w:uiPriority w:val="1"/>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http://magna.51job.com/default/images/logo.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77</Words>
  <Characters>443</Characters>
  <Lines>3</Lines>
  <Paragraphs>1</Paragraphs>
  <TotalTime>45</TotalTime>
  <ScaleCrop>false</ScaleCrop>
  <LinksUpToDate>false</LinksUpToDate>
  <CharactersWithSpaces>519</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2020-08-31T06:39:00Z</dcterms:created>
  <dc:creator>Administrator</dc:creator>
  <cp:lastModifiedBy>C-H-E-N</cp:lastModifiedBy>
  <cp:lastPrinted>2020-08-31T08:39:00Z</cp:lastPrinted>
  <dcterms:modified xsi:type="dcterms:W3CDTF">2020-09-14T02:15:31Z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