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15680">
      <w:pPr>
        <w:spacing w:line="620" w:lineRule="exact"/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公共选修课</w:t>
      </w:r>
      <w:r>
        <w:rPr>
          <w:rFonts w:hint="eastAsia" w:ascii="华文中宋" w:hAnsi="华文中宋" w:eastAsia="华文中宋" w:cs="华文中宋"/>
          <w:sz w:val="36"/>
          <w:szCs w:val="36"/>
        </w:rPr>
        <w:t>选课操作流程</w:t>
      </w:r>
      <w:bookmarkStart w:id="0" w:name="_GoBack"/>
      <w:bookmarkEnd w:id="0"/>
    </w:p>
    <w:p w14:paraId="792B4655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登录学院网站首页，在网页左下方“智慧电院”登陆端口输入个人账号和初始密码（身份证后六位），点击“登录”;</w:t>
      </w:r>
    </w:p>
    <w:p w14:paraId="7A58E144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2003425" cy="1495425"/>
            <wp:effectExtent l="0" t="0" r="15875" b="952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5040" cy="14965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30EBD4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3086735" cy="1560830"/>
            <wp:effectExtent l="0" t="0" r="18415" b="127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16CD80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重置新密码，请牢记新密码，今后每次登陆教务系统查分、选课都要使用；</w:t>
      </w:r>
    </w:p>
    <w:p w14:paraId="7EE89635">
      <w:pPr>
        <w:pStyle w:val="2"/>
        <w:widowControl/>
        <w:shd w:val="clear" w:color="auto" w:fill="FFFFFF"/>
        <w:spacing w:beforeAutospacing="0" w:after="150" w:afterAutospacing="0" w:line="435" w:lineRule="atLeast"/>
        <w:ind w:firstLine="48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3857625" cy="1599565"/>
            <wp:effectExtent l="0" t="0" r="9525" b="63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8468" cy="15999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649D36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重新登陆智慧电院网上服务大厅，输入个人账号和新密码；</w:t>
      </w:r>
    </w:p>
    <w:p w14:paraId="4C944E59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2743200" cy="1920240"/>
            <wp:effectExtent l="0" t="0" r="0" b="381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2050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C31B10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进入“智慧电院”后，找到 “可用应用”下“教务服务”端口，点击进入教务系统（新）页面；</w:t>
      </w:r>
    </w:p>
    <w:p w14:paraId="6E4FE0B0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3192780" cy="2360295"/>
            <wp:effectExtent l="0" t="0" r="7620" b="1905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12D4A3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727FDC00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524E24F9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393B03A2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登录成功后，进入学生页面，选择选课-自主选课；</w:t>
      </w:r>
    </w:p>
    <w:p w14:paraId="2F7EE337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5315585" cy="3134360"/>
            <wp:effectExtent l="0" t="0" r="18415" b="889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3134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849B0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进入页面后，点击查询，查看可选的课程根据容量及自己的意愿选择相应的课程；</w:t>
      </w:r>
    </w:p>
    <w:p w14:paraId="647AA1C0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5133975" cy="2985135"/>
            <wp:effectExtent l="0" t="0" r="9525" b="5715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6012" cy="298648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0B645F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7AF10867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3B573BF3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58166453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点击选课成功后，可以点击退选，取消本次选课操作；</w:t>
      </w:r>
    </w:p>
    <w:p w14:paraId="373F9735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5210175" cy="2896235"/>
            <wp:effectExtent l="0" t="0" r="9525" b="18415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1429" cy="289725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B5BC88"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="150" w:afterAutospacing="0"/>
        <w:ind w:left="0" w:leftChars="0" w:firstLine="420" w:firstLineChars="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点击页面右侧黄色拉框，核对自己选择的课程，一定要查看是否已选上，根据需求进行调整。</w:t>
      </w:r>
    </w:p>
    <w:p w14:paraId="440B5C8D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drawing>
          <wp:inline distT="0" distB="0" distL="114300" distR="114300">
            <wp:extent cx="5305425" cy="2921000"/>
            <wp:effectExtent l="0" t="0" r="9525" b="12700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7815" cy="29227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F2C099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35E4EC25">
      <w:pPr>
        <w:pStyle w:val="2"/>
        <w:widowControl/>
        <w:shd w:val="clear" w:color="auto" w:fill="FFFFFF"/>
        <w:spacing w:beforeAutospacing="0" w:after="150" w:afterAutospacing="0" w:line="450" w:lineRule="atLeast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537A27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9977EE"/>
    <w:multiLevelType w:val="singleLevel"/>
    <w:tmpl w:val="799977E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YWUwMTBjNDU5NzBjNThjYWY3MjI4OWFjNjRkMzYifQ=="/>
  </w:docVars>
  <w:rsids>
    <w:rsidRoot w:val="00000000"/>
    <w:rsid w:val="107A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2024-09-25T00:43:59Z</dcterms:created>
  <dc:creator>zgb</dc:creator>
  <cp:lastModifiedBy>梨子</cp:lastModifiedBy>
  <dcterms:modified xsi:type="dcterms:W3CDTF">2024-09-25T00:47:56Z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6F027C5290DC4EE29BBFEDBBC35EC604_12</vt:lpwstr>
  </property>
</Properties>
</file>