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014B9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</w:pPr>
      <w:bookmarkStart w:id="0" w:name="_Toc14103"/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学院D类、E类比赛工作经费报销</w:t>
      </w:r>
      <w:bookmarkEnd w:id="0"/>
    </w:p>
    <w:p w14:paraId="0E032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一、事由</w:t>
      </w:r>
    </w:p>
    <w:p w14:paraId="11E3D1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举办××赛项专项经费报销（类别：D、E类赛项）</w:t>
      </w:r>
    </w:p>
    <w:p w14:paraId="2EF2A9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二、上传附件</w:t>
      </w:r>
    </w:p>
    <w:p w14:paraId="6A66F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包括但不限于</w:t>
      </w:r>
    </w:p>
    <w:p w14:paraId="32C57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1.费用发放明细：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>须二级学院（部门）负责人、教学科研处线下签字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（见附件）</w:t>
      </w:r>
    </w:p>
    <w:p w14:paraId="65A06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2.竞赛完成后的新闻报道（二级学院/教学科研处网站下载pdf或截图）</w:t>
      </w:r>
    </w:p>
    <w:p w14:paraId="09B98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三、材料发送</w:t>
      </w:r>
    </w:p>
    <w:p w14:paraId="67151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审批流程结束后，将费用发放明细表（电子版）发至财务处邮箱</w:t>
      </w:r>
    </w:p>
    <w:p w14:paraId="4A5AC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  <w:sectPr>
          <w:pgSz w:w="11906" w:h="16838"/>
          <w:pgMar w:top="1440" w:right="720" w:bottom="1440" w:left="72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（cwc@ahdy.edu.cn）。</w:t>
      </w:r>
    </w:p>
    <w:p w14:paraId="45445A67">
      <w:pPr>
        <w:pStyle w:val="3"/>
        <w:spacing w:before="124" w:line="180" w:lineRule="auto"/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</w:pPr>
    </w:p>
    <w:p w14:paraId="1DDDB48D">
      <w:pPr>
        <w:pStyle w:val="3"/>
        <w:spacing w:before="124" w:line="180" w:lineRule="auto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 w:bidi="ar-SA"/>
        </w:rPr>
        <w:t>附件 :</w:t>
      </w:r>
    </w:p>
    <w:p w14:paraId="570612B5"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46FFDE70">
      <w:pPr>
        <w:jc w:val="center"/>
        <w:rPr>
          <w:rFonts w:hint="eastAsia" w:ascii="黑体" w:hAnsi="黑体" w:eastAsia="黑体" w:cs="黑体"/>
          <w:b w:val="0"/>
          <w:bCs w:val="0"/>
          <w:snapToGrid w:val="0"/>
          <w:color w:val="050305"/>
          <w:spacing w:val="-14"/>
          <w:w w:val="93"/>
          <w:kern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50305"/>
          <w:spacing w:val="-14"/>
          <w:w w:val="93"/>
          <w:kern w:val="0"/>
          <w:sz w:val="36"/>
          <w:szCs w:val="36"/>
          <w:lang w:val="en-US" w:eastAsia="zh-CN" w:bidi="ar-SA"/>
        </w:rPr>
        <w:t>安徽</w:t>
      </w: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napToGrid w:val="0"/>
          <w:color w:val="050305"/>
          <w:spacing w:val="-14"/>
          <w:w w:val="93"/>
          <w:kern w:val="0"/>
          <w:sz w:val="36"/>
          <w:szCs w:val="36"/>
          <w:lang w:val="en-US" w:eastAsia="zh-CN" w:bidi="ar-SA"/>
        </w:rPr>
        <w:t>电子信息职业技术学院D类、E类比赛</w:t>
      </w:r>
    </w:p>
    <w:p w14:paraId="59B682B9">
      <w:pPr>
        <w:jc w:val="center"/>
        <w:rPr>
          <w:rFonts w:hint="eastAsia" w:ascii="黑体" w:hAnsi="黑体" w:eastAsia="黑体" w:cs="黑体"/>
          <w:b w:val="0"/>
          <w:bCs w:val="0"/>
          <w:snapToGrid w:val="0"/>
          <w:color w:val="050305"/>
          <w:spacing w:val="-14"/>
          <w:w w:val="93"/>
          <w:kern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50305"/>
          <w:spacing w:val="-14"/>
          <w:w w:val="93"/>
          <w:kern w:val="0"/>
          <w:sz w:val="36"/>
          <w:szCs w:val="36"/>
          <w:lang w:val="en-US" w:eastAsia="zh-CN" w:bidi="ar-SA"/>
        </w:rPr>
        <w:t>专项工作费用发放明细</w:t>
      </w:r>
    </w:p>
    <w:tbl>
      <w:tblPr>
        <w:tblStyle w:val="5"/>
        <w:tblW w:w="511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406"/>
        <w:gridCol w:w="1667"/>
        <w:gridCol w:w="1290"/>
        <w:gridCol w:w="1875"/>
        <w:gridCol w:w="1713"/>
        <w:gridCol w:w="2093"/>
        <w:gridCol w:w="1748"/>
        <w:gridCol w:w="1310"/>
      </w:tblGrid>
      <w:tr w14:paraId="14D0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79" w:type="pct"/>
            <w:vAlign w:val="center"/>
          </w:tcPr>
          <w:p w14:paraId="42DCA18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485" w:type="pct"/>
            <w:vAlign w:val="center"/>
          </w:tcPr>
          <w:p w14:paraId="578A1D56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部门</w:t>
            </w:r>
          </w:p>
        </w:tc>
        <w:tc>
          <w:tcPr>
            <w:tcW w:w="575" w:type="pct"/>
            <w:vAlign w:val="center"/>
          </w:tcPr>
          <w:p w14:paraId="0F50F06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赛项名称</w:t>
            </w:r>
          </w:p>
        </w:tc>
        <w:tc>
          <w:tcPr>
            <w:tcW w:w="445" w:type="pct"/>
            <w:vAlign w:val="center"/>
          </w:tcPr>
          <w:p w14:paraId="0CA52DA8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赛项等级</w:t>
            </w:r>
          </w:p>
        </w:tc>
        <w:tc>
          <w:tcPr>
            <w:tcW w:w="646" w:type="pct"/>
            <w:vAlign w:val="center"/>
          </w:tcPr>
          <w:p w14:paraId="2DFEF53C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591" w:type="pct"/>
            <w:vAlign w:val="center"/>
          </w:tcPr>
          <w:p w14:paraId="2DE2A7C9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开户行</w:t>
            </w:r>
          </w:p>
        </w:tc>
        <w:tc>
          <w:tcPr>
            <w:tcW w:w="722" w:type="pct"/>
            <w:vAlign w:val="center"/>
          </w:tcPr>
          <w:p w14:paraId="4FEEB1E6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卡号</w:t>
            </w:r>
          </w:p>
        </w:tc>
        <w:tc>
          <w:tcPr>
            <w:tcW w:w="603" w:type="pct"/>
            <w:vAlign w:val="center"/>
          </w:tcPr>
          <w:p w14:paraId="04CB3F9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费用（元）</w:t>
            </w:r>
          </w:p>
        </w:tc>
        <w:tc>
          <w:tcPr>
            <w:tcW w:w="452" w:type="pct"/>
            <w:vAlign w:val="center"/>
          </w:tcPr>
          <w:p w14:paraId="048E0C9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DDE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79" w:type="pct"/>
            <w:vAlign w:val="center"/>
          </w:tcPr>
          <w:p w14:paraId="41D4A70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5" w:type="pct"/>
            <w:vAlign w:val="center"/>
          </w:tcPr>
          <w:p w14:paraId="6C29FE7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5" w:type="pct"/>
            <w:vAlign w:val="center"/>
          </w:tcPr>
          <w:p w14:paraId="14729DC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5" w:type="pct"/>
            <w:vAlign w:val="center"/>
          </w:tcPr>
          <w:p w14:paraId="23CB4882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0EBA90FA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3C77433A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30CFB72B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 w14:paraId="1CD7643F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vAlign w:val="center"/>
          </w:tcPr>
          <w:p w14:paraId="5BC28509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B6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79" w:type="pct"/>
            <w:vAlign w:val="center"/>
          </w:tcPr>
          <w:p w14:paraId="5A52FD77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5" w:type="pct"/>
            <w:vAlign w:val="center"/>
          </w:tcPr>
          <w:p w14:paraId="236EAF8D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5" w:type="pct"/>
            <w:vAlign w:val="center"/>
          </w:tcPr>
          <w:p w14:paraId="610729EB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5" w:type="pct"/>
            <w:vAlign w:val="center"/>
          </w:tcPr>
          <w:p w14:paraId="54A35E9F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44114A25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464194E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7216544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 w14:paraId="48B670A6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vAlign w:val="center"/>
          </w:tcPr>
          <w:p w14:paraId="0CC68593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CF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79" w:type="pct"/>
            <w:vAlign w:val="center"/>
          </w:tcPr>
          <w:p w14:paraId="3BC6EB15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5" w:type="pct"/>
            <w:vAlign w:val="center"/>
          </w:tcPr>
          <w:p w14:paraId="41E55447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5" w:type="pct"/>
            <w:vAlign w:val="center"/>
          </w:tcPr>
          <w:p w14:paraId="22995682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5" w:type="pct"/>
            <w:vAlign w:val="center"/>
          </w:tcPr>
          <w:p w14:paraId="52F07258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752AA005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32A8B06A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41120F9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 w14:paraId="4D8551B1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vAlign w:val="center"/>
          </w:tcPr>
          <w:p w14:paraId="36985C45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EA2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79" w:type="pct"/>
            <w:vAlign w:val="center"/>
          </w:tcPr>
          <w:p w14:paraId="0B88A840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5" w:type="pct"/>
            <w:vAlign w:val="center"/>
          </w:tcPr>
          <w:p w14:paraId="2E2F965E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5" w:type="pct"/>
            <w:vAlign w:val="center"/>
          </w:tcPr>
          <w:p w14:paraId="6B9EF260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5" w:type="pct"/>
            <w:vAlign w:val="center"/>
          </w:tcPr>
          <w:p w14:paraId="4C5BC48F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1EC5AA22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0F14574E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6F626760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 w14:paraId="7AA009FA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vAlign w:val="center"/>
          </w:tcPr>
          <w:p w14:paraId="41CEB956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66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479" w:type="pct"/>
            <w:vAlign w:val="center"/>
          </w:tcPr>
          <w:p w14:paraId="417528F0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5" w:type="pct"/>
            <w:vAlign w:val="center"/>
          </w:tcPr>
          <w:p w14:paraId="63B2E133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5" w:type="pct"/>
            <w:vAlign w:val="center"/>
          </w:tcPr>
          <w:p w14:paraId="118AC0BB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5" w:type="pct"/>
            <w:vAlign w:val="center"/>
          </w:tcPr>
          <w:p w14:paraId="59EB8E85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6" w:type="pct"/>
            <w:vAlign w:val="center"/>
          </w:tcPr>
          <w:p w14:paraId="3E37127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269898EA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626E09AE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 w14:paraId="17D9AE74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vAlign w:val="center"/>
          </w:tcPr>
          <w:p w14:paraId="5140C79E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2D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631" w:type="pct"/>
            <w:gridSpan w:val="5"/>
            <w:vAlign w:val="center"/>
          </w:tcPr>
          <w:p w14:paraId="62B8099B">
            <w:pPr>
              <w:widowControl w:val="0"/>
              <w:jc w:val="right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2368" w:type="pct"/>
            <w:gridSpan w:val="4"/>
            <w:vAlign w:val="center"/>
          </w:tcPr>
          <w:p w14:paraId="739AD69A">
            <w:pPr>
              <w:widowControl w:val="0"/>
              <w:jc w:val="left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***    （大写：***  ）</w:t>
            </w:r>
          </w:p>
        </w:tc>
      </w:tr>
    </w:tbl>
    <w:p w14:paraId="62DC5C34">
      <w:pPr>
        <w:rPr>
          <w:rFonts w:hint="eastAsia" w:ascii="方正仿宋_GBK" w:hAnsi="方正仿宋_GBK" w:eastAsia="方正仿宋_GBK" w:cs="方正仿宋_GBK"/>
        </w:rPr>
      </w:pPr>
    </w:p>
    <w:p w14:paraId="04EED61A"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制表：            部门负责人：                 教学科研处：</w:t>
      </w:r>
    </w:p>
    <w:p w14:paraId="4C491D1B"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3604F324">
      <w:pPr>
        <w:rPr>
          <w:rFonts w:hint="eastAsia"/>
        </w:rPr>
      </w:pPr>
    </w:p>
    <w:sectPr>
      <w:pgSz w:w="16838" w:h="11906" w:orient="landscape"/>
      <w:pgMar w:top="720" w:right="1440" w:bottom="72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ADB1B5-FF5C-41D0-AF9E-F3DB37FD6F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992874-18C8-4B7D-B88D-0E886963FCE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1F45ACF0-2313-48AC-B21A-278695D298B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8F85EE0-BABD-4956-95B0-56F7E7C076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70328EA-96A0-4D73-9CE9-7FC7E834FC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E5CAD"/>
    <w:rsid w:val="0C152235"/>
    <w:rsid w:val="195645B9"/>
    <w:rsid w:val="1A7449A9"/>
    <w:rsid w:val="232F36A0"/>
    <w:rsid w:val="28766153"/>
    <w:rsid w:val="2FFD4544"/>
    <w:rsid w:val="30F03DEB"/>
    <w:rsid w:val="31FB7654"/>
    <w:rsid w:val="42CF5967"/>
    <w:rsid w:val="4A647AED"/>
    <w:rsid w:val="4D073D0E"/>
    <w:rsid w:val="537A6BE4"/>
    <w:rsid w:val="5C280B1D"/>
    <w:rsid w:val="5C322EB1"/>
    <w:rsid w:val="5C8956D8"/>
    <w:rsid w:val="668B7DD7"/>
    <w:rsid w:val="66FF16EA"/>
    <w:rsid w:val="76F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266</Characters>
  <Lines>0</Lines>
  <Paragraphs>0</Paragraphs>
  <TotalTime>0</TotalTime>
  <ScaleCrop>false</ScaleCrop>
  <LinksUpToDate>false</LinksUpToDate>
  <CharactersWithSpaces>302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2025-06-10T01:24:00Z</dcterms:created>
  <dc:creator>ASUS</dc:creator>
  <cp:lastModifiedBy>陈妍</cp:lastModifiedBy>
  <dcterms:modified xsi:type="dcterms:W3CDTF">2025-12-11T06:47:17Z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F39BCDD68544428B9AA12ED71B66BCEF_12</vt:lpwstr>
  </property>
</Properties>
</file>