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9B73C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  <w:lang w:val="en-US" w:eastAsia="zh-CN"/>
        </w:rPr>
        <w:t>2</w:t>
      </w:r>
    </w:p>
    <w:p w14:paraId="538ED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880" w:firstLineChars="20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2024年学院大学生职业规划大赛</w:t>
      </w:r>
    </w:p>
    <w:p w14:paraId="4BCD4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880" w:firstLineChars="20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就业赛道方案</w:t>
      </w:r>
    </w:p>
    <w:p w14:paraId="458B80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黑体" w:cs="仿宋_GB2312"/>
          <w:bCs/>
          <w:szCs w:val="32"/>
          <w:lang w:eastAsia="zh-CN"/>
        </w:rPr>
      </w:pPr>
      <w:bookmarkStart w:id="0" w:name="_GoBack"/>
      <w:bookmarkEnd w:id="0"/>
    </w:p>
    <w:p w14:paraId="0A9E9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一、</w:t>
      </w:r>
      <w:r>
        <w:rPr>
          <w:rFonts w:hint="eastAsia" w:ascii="Times New Roman" w:hAnsi="Times New Roman" w:eastAsia="黑体" w:cs="仿宋_GB2312"/>
          <w:bCs/>
          <w:szCs w:val="32"/>
        </w:rPr>
        <w:t>比赛内容</w:t>
      </w:r>
    </w:p>
    <w:p w14:paraId="14B36FA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cs="仿宋_GB2312"/>
        </w:rPr>
        <w:t>考察学生求职实战能力</w:t>
      </w:r>
      <w:r>
        <w:rPr>
          <w:rFonts w:hint="eastAsia" w:cs="仿宋_GB2312"/>
          <w:lang w:eastAsia="zh-CN"/>
        </w:rPr>
        <w:t>，</w:t>
      </w:r>
      <w:r>
        <w:rPr>
          <w:rFonts w:hint="eastAsia" w:cs="仿宋_GB2312"/>
          <w:sz w:val="32"/>
          <w:lang w:val="en-US" w:eastAsia="zh-CN"/>
        </w:rPr>
        <w:t>对照目标职业及岗位要求，个人</w:t>
      </w:r>
      <w:r>
        <w:rPr>
          <w:rFonts w:hint="eastAsia" w:cs="仿宋_GB2312"/>
          <w:lang w:val="en-US" w:eastAsia="zh-CN"/>
        </w:rPr>
        <w:t>综合素质和专业能力等方面的</w:t>
      </w:r>
      <w:r>
        <w:rPr>
          <w:rFonts w:hint="eastAsia" w:cs="仿宋_GB2312"/>
          <w:lang w:eastAsia="zh-CN"/>
        </w:rPr>
        <w:t>契合度，个人发展路径与</w:t>
      </w:r>
      <w:r>
        <w:rPr>
          <w:rFonts w:hint="eastAsia" w:cs="仿宋_GB2312"/>
          <w:lang w:val="en-US" w:eastAsia="zh-CN"/>
        </w:rPr>
        <w:t>就业市场需求</w:t>
      </w:r>
      <w:r>
        <w:rPr>
          <w:rFonts w:hint="eastAsia" w:cs="仿宋_GB2312"/>
          <w:lang w:eastAsia="zh-CN"/>
        </w:rPr>
        <w:t>的适应度。</w:t>
      </w:r>
      <w:r>
        <w:rPr>
          <w:rFonts w:hint="eastAsia" w:cs="仿宋_GB2312"/>
          <w:sz w:val="32"/>
          <w:lang w:val="en-US" w:eastAsia="zh-CN"/>
        </w:rPr>
        <w:t>参赛学生可获得岗位录用意向。</w:t>
      </w:r>
    </w:p>
    <w:p w14:paraId="66748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二、</w:t>
      </w:r>
      <w:r>
        <w:rPr>
          <w:rFonts w:hint="eastAsia" w:ascii="Times New Roman" w:hAnsi="Times New Roman" w:eastAsia="黑体" w:cs="仿宋_GB2312"/>
          <w:bCs/>
          <w:szCs w:val="32"/>
        </w:rPr>
        <w:t>参赛组别和对象</w:t>
      </w:r>
    </w:p>
    <w:p w14:paraId="421950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</w:rPr>
        <w:t>就业</w:t>
      </w:r>
      <w:r>
        <w:rPr>
          <w:rFonts w:hint="eastAsia" w:ascii="仿宋_GB2312" w:hAnsi="仿宋_GB2312" w:cs="仿宋_GB2312"/>
        </w:rPr>
        <w:t>赛道</w:t>
      </w:r>
      <w:r>
        <w:rPr>
          <w:rFonts w:hint="eastAsia" w:ascii="仿宋_GB2312" w:hAnsi="仿宋_GB2312" w:cs="仿宋_GB2312"/>
          <w:lang w:val="en-US" w:eastAsia="zh-CN"/>
        </w:rPr>
        <w:t>面向</w:t>
      </w:r>
      <w:r>
        <w:rPr>
          <w:rFonts w:hint="eastAsia" w:ascii="Times New Roman" w:hAnsi="Times New Roman" w:cs="仿宋_GB2312"/>
        </w:rPr>
        <w:t>高职（专科）二、三年级学生。</w:t>
      </w:r>
    </w:p>
    <w:p w14:paraId="08335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三、</w:t>
      </w:r>
      <w:r>
        <w:rPr>
          <w:rFonts w:hint="eastAsia" w:ascii="Times New Roman" w:hAnsi="Times New Roman" w:eastAsia="黑体" w:cs="仿宋_GB2312"/>
          <w:bCs/>
          <w:szCs w:val="32"/>
        </w:rPr>
        <w:t>参赛材料要求</w:t>
      </w:r>
    </w:p>
    <w:p w14:paraId="6DC22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选手在大赛平台提交以下参赛材料：</w:t>
      </w:r>
    </w:p>
    <w:p w14:paraId="4FF32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（一）</w:t>
      </w:r>
      <w:r>
        <w:rPr>
          <w:rFonts w:hint="eastAsia" w:ascii="Times New Roman" w:hAnsi="Times New Roman" w:cs="仿宋_GB2312"/>
        </w:rPr>
        <w:t>求职简历（PDF格式）。</w:t>
      </w:r>
    </w:p>
    <w:p w14:paraId="0DABB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（二）</w:t>
      </w:r>
      <w:r>
        <w:rPr>
          <w:rFonts w:hint="eastAsia" w:cs="仿宋_GB2312"/>
          <w:lang w:val="en-US" w:eastAsia="zh-CN"/>
        </w:rPr>
        <w:t>求职综合</w:t>
      </w:r>
      <w:r>
        <w:rPr>
          <w:rFonts w:hint="eastAsia" w:ascii="Times New Roman" w:hAnsi="Times New Roman" w:cs="仿宋_GB2312"/>
        </w:rPr>
        <w:t>展示（PPT格式，不超过50</w:t>
      </w:r>
      <w:r>
        <w:rPr>
          <w:rFonts w:hint="eastAsia" w:cs="仿宋_GB2312"/>
          <w:lang w:eastAsia="zh-CN"/>
        </w:rPr>
        <w:t>MB</w:t>
      </w:r>
      <w:r>
        <w:rPr>
          <w:rFonts w:hint="eastAsia" w:ascii="Times New Roman" w:hAnsi="Times New Roman" w:cs="仿宋_GB2312"/>
        </w:rPr>
        <w:t>；可加入视频）。</w:t>
      </w:r>
    </w:p>
    <w:p w14:paraId="1EA0B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（三）</w:t>
      </w:r>
      <w:r>
        <w:rPr>
          <w:rFonts w:hint="eastAsia" w:ascii="Times New Roman" w:hAnsi="Times New Roman" w:cs="仿宋_GB2312"/>
        </w:rPr>
        <w:t>辅助证明材料，包括实践、实习、获奖等证明材料（PDF格式，整合为单个文件，不超过50</w:t>
      </w:r>
      <w:r>
        <w:rPr>
          <w:rFonts w:hint="eastAsia" w:cs="仿宋_GB2312"/>
          <w:lang w:val="en-US" w:eastAsia="zh-CN"/>
        </w:rPr>
        <w:t>MB</w:t>
      </w:r>
      <w:r>
        <w:rPr>
          <w:rFonts w:hint="eastAsia" w:ascii="Times New Roman" w:hAnsi="Times New Roman" w:cs="仿宋_GB2312"/>
        </w:rPr>
        <w:t>）。</w:t>
      </w:r>
    </w:p>
    <w:p w14:paraId="480E0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四、</w:t>
      </w:r>
      <w:r>
        <w:rPr>
          <w:rFonts w:hint="eastAsia" w:ascii="Times New Roman" w:hAnsi="Times New Roman" w:eastAsia="黑体" w:cs="仿宋_GB2312"/>
          <w:bCs/>
          <w:szCs w:val="32"/>
        </w:rPr>
        <w:t>比赛环节</w:t>
      </w:r>
    </w:p>
    <w:p w14:paraId="4FA0B2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</w:rPr>
        <w:t>就业赛道设主题陈述、综合面试、天降offer（录用意向）环节。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各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环节时长根据实际情况适当调整。</w:t>
      </w:r>
    </w:p>
    <w:p w14:paraId="0705E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eastAsia="楷体_GB2312" w:cs="仿宋_GB2312"/>
        </w:rPr>
        <w:t>（一）主题陈述（</w:t>
      </w:r>
      <w:r>
        <w:rPr>
          <w:rFonts w:hint="eastAsia" w:ascii="Times New Roman" w:hAnsi="Times New Roman" w:eastAsia="楷体_GB2312" w:cs="仿宋_GB2312"/>
          <w:lang w:val="en-US" w:eastAsia="zh-CN"/>
        </w:rPr>
        <w:t>6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</w:rPr>
        <w:t>选手</w:t>
      </w:r>
      <w:r>
        <w:rPr>
          <w:rFonts w:hint="eastAsia" w:cs="仿宋_GB2312"/>
          <w:lang w:val="en-US" w:eastAsia="zh-CN"/>
        </w:rPr>
        <w:t>结合求职综合展示PPT，</w:t>
      </w:r>
      <w:r>
        <w:rPr>
          <w:rFonts w:hint="eastAsia" w:ascii="Times New Roman" w:hAnsi="Times New Roman" w:cs="仿宋_GB2312"/>
        </w:rPr>
        <w:t>陈述个人求职意向和</w:t>
      </w:r>
      <w:r>
        <w:rPr>
          <w:rFonts w:hint="eastAsia" w:cs="仿宋_GB2312"/>
          <w:lang w:eastAsia="zh-CN"/>
        </w:rPr>
        <w:t>职业</w:t>
      </w:r>
      <w:r>
        <w:rPr>
          <w:rFonts w:hint="eastAsia" w:ascii="Times New Roman" w:hAnsi="Times New Roman" w:cs="仿宋_GB2312"/>
        </w:rPr>
        <w:t>准备情况。</w:t>
      </w:r>
    </w:p>
    <w:p w14:paraId="72027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仿宋_GB2312"/>
        </w:rPr>
        <w:t>（二）综合面试（</w:t>
      </w:r>
      <w:r>
        <w:rPr>
          <w:rFonts w:hint="eastAsia" w:ascii="Times New Roman" w:hAnsi="Times New Roman" w:eastAsia="楷体_GB2312" w:cs="仿宋_GB2312"/>
          <w:lang w:val="en-US" w:eastAsia="zh-CN"/>
        </w:rPr>
        <w:t>6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</w:t>
      </w:r>
      <w:r>
        <w:rPr>
          <w:rFonts w:hint="eastAsia" w:ascii="Times New Roman" w:hAnsi="Times New Roman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自由</w:t>
      </w:r>
      <w:r>
        <w:rPr>
          <w:rFonts w:hint="eastAsia"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  <w:t>提问。</w:t>
      </w:r>
    </w:p>
    <w:p w14:paraId="552A73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eastAsia="楷体_GB2312" w:cs="仿宋_GB2312"/>
        </w:rPr>
        <w:t>（三）天降offer（</w:t>
      </w:r>
      <w:r>
        <w:rPr>
          <w:rFonts w:hint="eastAsia" w:ascii="Times New Roman" w:hAnsi="Times New Roman" w:eastAsia="楷体_GB2312" w:cs="仿宋_GB2312"/>
          <w:lang w:val="en-US" w:eastAsia="zh-CN"/>
        </w:rPr>
        <w:t>2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</w:rPr>
        <w:t>用人单位根据选手表现，决定是否给出录用意向，并对选手作点评。</w:t>
      </w:r>
    </w:p>
    <w:p w14:paraId="7FA9F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4" w:afterLines="35" w:line="600" w:lineRule="exact"/>
        <w:ind w:leftChars="200"/>
        <w:textAlignment w:val="auto"/>
        <w:rPr>
          <w:rFonts w:hint="eastAsia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DC8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107DBCD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4A4873C7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350D737B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1A46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8E2E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503FD64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能够结合就业市场需求和个人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所学专业、能力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兴趣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特点，合理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设定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1B1C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662C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F30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AB5532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471" w:type="pct"/>
            <w:vAlign w:val="center"/>
          </w:tcPr>
          <w:p w14:paraId="184B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7290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55B2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</w:t>
            </w:r>
          </w:p>
          <w:p w14:paraId="64464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胜任力</w:t>
            </w:r>
          </w:p>
        </w:tc>
        <w:tc>
          <w:tcPr>
            <w:tcW w:w="3676" w:type="pct"/>
            <w:vAlign w:val="center"/>
          </w:tcPr>
          <w:p w14:paraId="61797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具备目标岗位所需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综合素质，如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思维认知、沟通协作能力和执行力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，具有敬业奉献的职业精神</w:t>
            </w:r>
          </w:p>
        </w:tc>
        <w:tc>
          <w:tcPr>
            <w:tcW w:w="471" w:type="pct"/>
            <w:vAlign w:val="center"/>
          </w:tcPr>
          <w:p w14:paraId="41A3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4C64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3CB4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06BD5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目标岗位所需的专业知识和技能要求，相关实习实践经历丰富，具备解决实际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问题的专业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能力</w:t>
            </w:r>
          </w:p>
        </w:tc>
        <w:tc>
          <w:tcPr>
            <w:tcW w:w="471" w:type="pct"/>
            <w:vAlign w:val="center"/>
          </w:tcPr>
          <w:p w14:paraId="062A0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66C7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852" w:type="pct"/>
            <w:vAlign w:val="center"/>
          </w:tcPr>
          <w:p w14:paraId="6D0C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5CE6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具备持续学习能力、创新精神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和应对不确定性挑战的潜质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适应未来职业发展要求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符合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就业市场需求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，现场获得用人单位提供的录用意向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。</w:t>
            </w:r>
          </w:p>
        </w:tc>
        <w:tc>
          <w:tcPr>
            <w:tcW w:w="471" w:type="pct"/>
            <w:vAlign w:val="center"/>
          </w:tcPr>
          <w:p w14:paraId="25FF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490A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szCs w:val="20"/>
        </w:rPr>
      </w:pPr>
    </w:p>
    <w:p w14:paraId="073F69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Times New Roman" w:hAnsi="Times New Roman" w:eastAsia="黑体" w:cs="仿宋_GB2312"/>
          <w:bCs/>
          <w:sz w:val="32"/>
          <w:szCs w:val="32"/>
        </w:rPr>
      </w:pPr>
      <w:r>
        <w:rPr>
          <w:rFonts w:hint="eastAsia" w:eastAsia="黑体" w:cs="仿宋_GB2312"/>
          <w:bCs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黑体" w:cs="仿宋_GB2312"/>
          <w:bCs/>
          <w:sz w:val="32"/>
          <w:szCs w:val="32"/>
        </w:rPr>
        <w:t>奖项设置</w:t>
      </w:r>
    </w:p>
    <w:p w14:paraId="5E411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</w:rPr>
        <w:t>就业赛道</w:t>
      </w:r>
      <w:r>
        <w:rPr>
          <w:rFonts w:hint="eastAsia" w:ascii="仿宋" w:hAnsi="仿宋" w:eastAsia="仿宋" w:cs="仿宋_GB2312"/>
          <w:sz w:val="32"/>
          <w:szCs w:val="32"/>
        </w:rPr>
        <w:t>依据《安徽电子信息职业技术学院大学生学科与技能竞赛管理办法（试行）》（院办〔2022〕39号）设置</w:t>
      </w:r>
      <w:r>
        <w:rPr>
          <w:rFonts w:hint="eastAsia" w:cs="仿宋_GB2312"/>
          <w:lang w:val="en-US" w:eastAsia="zh-CN"/>
        </w:rPr>
        <w:t>一、二、三等奖。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670BBE-6414-4820-A8B1-C9D7613D05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A29360D-DCF3-4C3C-A905-4C913FB936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D41401D-31D6-4D8A-B21E-DF424648F75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CC7F76C-0AD7-461B-99E5-0C0A7F64548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8CDA9BB-07CF-485D-80E9-6F8A39C6D4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ODMyNzNiYTkyM2Y2YmY2MzJhMTcxNTJkOTMxYTk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9C5E72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1F0F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8F4BF1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3C06B0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8E1D12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D4969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DB4F27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728</Words>
  <Characters>760</Characters>
  <Lines>34</Lines>
  <Paragraphs>9</Paragraphs>
  <TotalTime>0</TotalTime>
  <ScaleCrop>false</ScaleCrop>
  <LinksUpToDate>false</LinksUpToDate>
  <CharactersWithSpaces>760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陈妍</cp:lastModifiedBy>
  <cp:lastPrinted>2024-10-12T00:50:00Z</cp:lastPrinted>
  <dcterms:modified xsi:type="dcterms:W3CDTF">2024-11-06T09:04:56Z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8A9AEF0F612D4FCA8B28B0C863F53663_13</vt:lpwstr>
  </property>
</Properties>
</file>